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/>
        <w:spacing w:line="240" w:lineRule="auto"/>
        <w:jc w:val="center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>طرح</w:t>
      </w:r>
      <w:r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دوره و درس</w:t>
      </w:r>
    </w:p>
    <w:tbl>
      <w:tblPr>
        <w:tblStyle w:val="TableGrid"/>
        <w:bidiVisual/>
        <w:tblW w:w="10823" w:type="dxa"/>
        <w:tblLook w:val="04A0" w:firstRow="1" w:lastRow="0" w:firstColumn="1" w:lastColumn="0" w:noHBand="0" w:noVBand="1"/>
      </w:tblPr>
      <w:tblGrid>
        <w:gridCol w:w="1180"/>
        <w:gridCol w:w="3152"/>
        <w:gridCol w:w="2076"/>
        <w:gridCol w:w="984"/>
        <w:gridCol w:w="1176"/>
        <w:gridCol w:w="2255"/>
      </w:tblGrid>
      <w:tr>
        <w:tc>
          <w:tcPr>
            <w:tcW w:w="4332" w:type="dxa"/>
            <w:gridSpan w:val="2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left="36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نام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واحد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درسی</w:t>
            </w:r>
            <w:r>
              <w:rPr>
                <w:rFonts w:cs="B Nazanin"/>
                <w:b/>
                <w:bCs/>
                <w:rtl/>
              </w:rPr>
              <w:t>: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کنترل کیفی مواد غذایی پیشرفته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left="36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کد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واحد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درسی</w:t>
            </w:r>
            <w:r>
              <w:rPr>
                <w:rFonts w:cs="B Nazanin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/>
                <w:b/>
                <w:bCs/>
              </w:rPr>
              <w:t>14499813</w:t>
            </w:r>
          </w:p>
        </w:tc>
        <w:tc>
          <w:tcPr>
            <w:tcW w:w="3431" w:type="dxa"/>
            <w:gridSpan w:val="2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left="43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تعداد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واحد</w:t>
            </w:r>
            <w:r>
              <w:rPr>
                <w:rFonts w:cs="B Nazanin"/>
                <w:b/>
                <w:bCs/>
                <w:rtl/>
              </w:rPr>
              <w:t>:</w:t>
            </w:r>
            <w:r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5/2 نظری + 5/0 عملی</w:t>
            </w:r>
          </w:p>
        </w:tc>
      </w:tr>
      <w:tr>
        <w:tc>
          <w:tcPr>
            <w:tcW w:w="4332" w:type="dxa"/>
            <w:gridSpan w:val="2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left="36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نام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مدرس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مسئول</w:t>
            </w:r>
            <w:r>
              <w:rPr>
                <w:rFonts w:cs="B Nazanin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 xml:space="preserve"> دکتر زهرا قاسم پور</w:t>
            </w:r>
          </w:p>
        </w:tc>
        <w:tc>
          <w:tcPr>
            <w:tcW w:w="6491" w:type="dxa"/>
            <w:gridSpan w:val="4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left="36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مدرسان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واحد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درسی</w:t>
            </w:r>
            <w:r>
              <w:rPr>
                <w:rFonts w:cs="B Nazanin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 xml:space="preserve"> دکتر زهرا قاسم پور (5/1) </w:t>
            </w:r>
            <w:r>
              <w:rPr>
                <w:rFonts w:cs="B Nazanin"/>
                <w:b/>
                <w:bCs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دکتر مریم محمودزاده (5/1)</w:t>
            </w:r>
          </w:p>
        </w:tc>
      </w:tr>
      <w:tr>
        <w:tc>
          <w:tcPr>
            <w:tcW w:w="4332" w:type="dxa"/>
            <w:gridSpan w:val="2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left="36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رشته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تحصیلی</w:t>
            </w:r>
            <w:r>
              <w:rPr>
                <w:rFonts w:cs="B Nazanin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 xml:space="preserve"> علوم و صنایع غذایی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left="435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مقطع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تحصیلی</w:t>
            </w:r>
            <w:r>
              <w:rPr>
                <w:rFonts w:cs="B Nazanin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 xml:space="preserve"> کارشناسی ارشد</w:t>
            </w:r>
          </w:p>
        </w:tc>
        <w:tc>
          <w:tcPr>
            <w:tcW w:w="3431" w:type="dxa"/>
            <w:gridSpan w:val="2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left="438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نام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دانشکده</w:t>
            </w:r>
            <w:r>
              <w:rPr>
                <w:rFonts w:cs="B Nazanin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 xml:space="preserve"> تغذیه و علوم غذایی</w:t>
            </w:r>
          </w:p>
        </w:tc>
      </w:tr>
      <w:tr>
        <w:tc>
          <w:tcPr>
            <w:tcW w:w="10823" w:type="dxa"/>
            <w:gridSpan w:val="6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left="360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هدف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کلی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آشنا شدن با مفهوم، ضرورت و نحوه طراحی آزمایش، استنتاج اطلاعات از کمترین تعداد آزمایش ها، تحلیل و تفسیر نتایج و مهارت بکارگیری نرم افزارهای مرتبط</w:t>
            </w:r>
          </w:p>
        </w:tc>
      </w:tr>
      <w:tr>
        <w:tc>
          <w:tcPr>
            <w:tcW w:w="10823" w:type="dxa"/>
            <w:gridSpan w:val="6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cs="B Nazanin"/>
                <w:sz w:val="25"/>
                <w:szCs w:val="24"/>
              </w:rPr>
            </w:pPr>
            <w:r>
              <w:rPr>
                <w:rFonts w:cs="B Nazanin"/>
                <w:sz w:val="25"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 w:val="25"/>
                <w:szCs w:val="24"/>
                <w:rtl/>
              </w:rPr>
              <w:t>اهداف</w:t>
            </w:r>
            <w:r>
              <w:rPr>
                <w:rFonts w:cs="B Nazanin"/>
                <w:b/>
                <w:bCs/>
                <w:sz w:val="25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5"/>
                <w:szCs w:val="24"/>
                <w:rtl/>
              </w:rPr>
              <w:t>اختصاصی (5/1 واحد)</w:t>
            </w:r>
            <w:r>
              <w:rPr>
                <w:rFonts w:cs="B Nazanin"/>
                <w:sz w:val="25"/>
                <w:szCs w:val="24"/>
                <w:rtl/>
              </w:rPr>
              <w:t>: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ind w:left="360"/>
              <w:rPr>
                <w:rFonts w:cs="B Nazanin"/>
                <w:sz w:val="25"/>
                <w:szCs w:val="24"/>
              </w:rPr>
            </w:pPr>
            <w:r>
              <w:rPr>
                <w:rFonts w:cs="B Nazanin" w:hint="cs"/>
                <w:sz w:val="25"/>
                <w:szCs w:val="24"/>
                <w:rtl/>
              </w:rPr>
              <w:t xml:space="preserve"> آشنایی با اهمیت و کاربرد طرح آزمایشات آماری در صنایع غذایی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ind w:left="360"/>
              <w:rPr>
                <w:rFonts w:cs="B Nazanin"/>
                <w:sz w:val="25"/>
                <w:szCs w:val="24"/>
              </w:rPr>
            </w:pPr>
            <w:r>
              <w:rPr>
                <w:rFonts w:cs="B Nazanin" w:hint="cs"/>
                <w:sz w:val="25"/>
                <w:szCs w:val="24"/>
                <w:rtl/>
              </w:rPr>
              <w:t xml:space="preserve">آشنایی با آزمون </w:t>
            </w:r>
            <w:r>
              <w:rPr>
                <w:rFonts w:cs="B Nazanin"/>
                <w:sz w:val="25"/>
                <w:szCs w:val="24"/>
              </w:rPr>
              <w:t>t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ind w:left="360"/>
              <w:rPr>
                <w:rFonts w:cs="B Nazanin"/>
                <w:sz w:val="25"/>
                <w:szCs w:val="24"/>
              </w:rPr>
            </w:pPr>
            <w:r>
              <w:rPr>
                <w:rFonts w:cs="B Nazanin" w:hint="cs"/>
                <w:sz w:val="25"/>
                <w:szCs w:val="24"/>
                <w:rtl/>
              </w:rPr>
              <w:t xml:space="preserve">آشنایی با آزمون </w:t>
            </w:r>
            <w:r>
              <w:rPr>
                <w:rFonts w:cs="B Nazanin"/>
                <w:sz w:val="25"/>
                <w:szCs w:val="24"/>
              </w:rPr>
              <w:t>f</w:t>
            </w:r>
            <w:r>
              <w:rPr>
                <w:rFonts w:cs="B Nazanin" w:hint="cs"/>
                <w:sz w:val="25"/>
                <w:szCs w:val="24"/>
                <w:rtl/>
              </w:rPr>
              <w:t xml:space="preserve"> و بلوک بندی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ind w:left="360"/>
              <w:rPr>
                <w:rFonts w:cs="B Nazanin"/>
                <w:sz w:val="25"/>
                <w:szCs w:val="24"/>
              </w:rPr>
            </w:pPr>
            <w:r>
              <w:rPr>
                <w:rFonts w:cs="B Nazanin" w:hint="cs"/>
                <w:sz w:val="25"/>
                <w:szCs w:val="24"/>
                <w:rtl/>
              </w:rPr>
              <w:t>آشنایی با طرح آزمایش فاکتوریل کامل و کسری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ind w:left="360"/>
              <w:rPr>
                <w:rFonts w:cs="B Nazanin"/>
                <w:sz w:val="25"/>
                <w:szCs w:val="24"/>
              </w:rPr>
            </w:pPr>
            <w:r>
              <w:rPr>
                <w:rFonts w:cs="B Nazanin" w:hint="cs"/>
                <w:sz w:val="25"/>
                <w:szCs w:val="24"/>
                <w:rtl/>
              </w:rPr>
              <w:t>آشنایی با طرح های آزمایشی بهینه سازی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ind w:left="360"/>
              <w:rPr>
                <w:rFonts w:cs="B Nazanin"/>
                <w:sz w:val="25"/>
                <w:szCs w:val="24"/>
              </w:rPr>
            </w:pPr>
            <w:r>
              <w:rPr>
                <w:rFonts w:cs="B Nazanin" w:hint="cs"/>
                <w:sz w:val="25"/>
                <w:szCs w:val="24"/>
                <w:rtl/>
              </w:rPr>
              <w:t>آشنایی با طرح های مورد استفاده برای فرمولاسیون مواد غذایی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ind w:left="360"/>
              <w:rPr>
                <w:rFonts w:cs="B Nazanin"/>
                <w:sz w:val="25"/>
                <w:szCs w:val="24"/>
              </w:rPr>
            </w:pPr>
            <w:r>
              <w:rPr>
                <w:rFonts w:cs="B Nazanin" w:hint="cs"/>
                <w:sz w:val="25"/>
                <w:szCs w:val="24"/>
                <w:rtl/>
              </w:rPr>
              <w:t xml:space="preserve">آشنایی با نرم افزار </w:t>
            </w:r>
            <w:r>
              <w:rPr>
                <w:rFonts w:cs="B Nazanin"/>
                <w:sz w:val="25"/>
                <w:szCs w:val="24"/>
              </w:rPr>
              <w:t>Excel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ind w:left="360"/>
              <w:rPr>
                <w:rFonts w:cs="B Nazanin"/>
                <w:sz w:val="25"/>
                <w:szCs w:val="24"/>
              </w:rPr>
            </w:pPr>
            <w:r>
              <w:rPr>
                <w:rFonts w:cs="B Nazanin" w:hint="cs"/>
                <w:sz w:val="25"/>
                <w:szCs w:val="24"/>
                <w:rtl/>
              </w:rPr>
              <w:t xml:space="preserve">آشنایی با نرم افزار </w:t>
            </w:r>
            <w:r>
              <w:rPr>
                <w:rFonts w:cs="B Nazanin"/>
                <w:sz w:val="25"/>
                <w:szCs w:val="24"/>
              </w:rPr>
              <w:t>Minitab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ind w:left="360"/>
              <w:rPr>
                <w:rFonts w:cs="B Nazanin"/>
                <w:sz w:val="25"/>
                <w:szCs w:val="24"/>
              </w:rPr>
            </w:pPr>
            <w:r>
              <w:rPr>
                <w:rFonts w:cs="B Nazanin" w:hint="cs"/>
                <w:sz w:val="25"/>
                <w:szCs w:val="24"/>
                <w:rtl/>
              </w:rPr>
              <w:t xml:space="preserve">آشنایی با نرم افزار </w:t>
            </w:r>
            <w:r>
              <w:rPr>
                <w:rFonts w:cs="B Nazanin"/>
                <w:sz w:val="25"/>
                <w:szCs w:val="24"/>
              </w:rPr>
              <w:t>Design Expert</w:t>
            </w:r>
          </w:p>
        </w:tc>
      </w:tr>
      <w:tr>
        <w:tc>
          <w:tcPr>
            <w:tcW w:w="10823" w:type="dxa"/>
            <w:gridSpan w:val="6"/>
            <w:vAlign w:val="center"/>
          </w:tcPr>
          <w:p>
            <w:pPr>
              <w:pStyle w:val="ListParagraph"/>
              <w:numPr>
                <w:ilvl w:val="0"/>
                <w:numId w:val="7"/>
              </w:numPr>
              <w:bidi/>
              <w:spacing w:before="240"/>
              <w:ind w:left="36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  <w:rtl/>
              </w:rPr>
              <w:t>*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روش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تدریس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t>:</w:t>
            </w:r>
          </w:p>
          <w:p>
            <w:pPr>
              <w:bidi/>
              <w:spacing w:before="240"/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پرسش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پاسخ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سخنرانی               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ترکیبی               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حضوری              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مجازی                </w:t>
            </w:r>
            <w:r>
              <w:rPr>
                <w:rFonts w:cs="B Nazanin"/>
                <w:b/>
                <w:bCs/>
                <w:sz w:val="28"/>
                <w:szCs w:val="28"/>
              </w:rPr>
              <w:sym w:font="Wingdings" w:char="F06E"/>
            </w:r>
          </w:p>
        </w:tc>
      </w:tr>
      <w:tr>
        <w:tc>
          <w:tcPr>
            <w:tcW w:w="10823" w:type="dxa"/>
            <w:gridSpan w:val="6"/>
            <w:vAlign w:val="center"/>
          </w:tcPr>
          <w:p>
            <w:pPr>
              <w:pStyle w:val="ListParagraph"/>
              <w:numPr>
                <w:ilvl w:val="0"/>
                <w:numId w:val="7"/>
              </w:numPr>
              <w:bidi/>
              <w:spacing w:before="240"/>
              <w:ind w:left="36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  <w:rtl/>
              </w:rPr>
              <w:t>*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جدول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زمانبندی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(5/1  واحد)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t>:</w:t>
            </w:r>
          </w:p>
        </w:tc>
      </w:tr>
      <w:tr>
        <w:tc>
          <w:tcPr>
            <w:tcW w:w="1180" w:type="dxa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شماره</w:t>
            </w:r>
            <w:r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جلسه</w:t>
            </w:r>
          </w:p>
        </w:tc>
        <w:tc>
          <w:tcPr>
            <w:tcW w:w="5228" w:type="dxa"/>
            <w:gridSpan w:val="2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عنوان</w:t>
            </w:r>
            <w:r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مبحث</w:t>
            </w:r>
            <w:r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جلسه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تاریخ</w:t>
            </w:r>
            <w:r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جلسه</w:t>
            </w:r>
          </w:p>
        </w:tc>
        <w:tc>
          <w:tcPr>
            <w:tcW w:w="2255" w:type="dxa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نام</w:t>
            </w:r>
            <w:r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مدرس</w:t>
            </w:r>
          </w:p>
        </w:tc>
      </w:tr>
      <w:tr>
        <w:tc>
          <w:tcPr>
            <w:tcW w:w="1180" w:type="dxa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1</w:t>
            </w:r>
          </w:p>
        </w:tc>
        <w:tc>
          <w:tcPr>
            <w:tcW w:w="5228" w:type="dxa"/>
            <w:gridSpan w:val="2"/>
            <w:vAlign w:val="center"/>
          </w:tcPr>
          <w:p>
            <w:pPr>
              <w:bidi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دانشجویان، ارائه طرح و سرفصل درس، مقدمه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 بر طرح آزمایشات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هفته اول آذر 99</w:t>
            </w:r>
          </w:p>
        </w:tc>
        <w:tc>
          <w:tcPr>
            <w:tcW w:w="2255" w:type="dxa"/>
            <w:vAlign w:val="center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>
        <w:tc>
          <w:tcPr>
            <w:tcW w:w="1180" w:type="dxa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228" w:type="dxa"/>
            <w:gridSpan w:val="2"/>
            <w:vAlign w:val="center"/>
          </w:tcPr>
          <w:p>
            <w:pPr>
              <w:bidi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آزمایشات مقایسه دوتایی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هفته دوم آذر 99</w:t>
            </w:r>
          </w:p>
        </w:tc>
        <w:tc>
          <w:tcPr>
            <w:tcW w:w="2255" w:type="dxa"/>
            <w:vAlign w:val="center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>
        <w:tc>
          <w:tcPr>
            <w:tcW w:w="1180" w:type="dxa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228" w:type="dxa"/>
            <w:gridSpan w:val="2"/>
            <w:vAlign w:val="center"/>
          </w:tcPr>
          <w:p>
            <w:pPr>
              <w:bidi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آنالیز واریانس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هفته سوم آذر 99</w:t>
            </w:r>
          </w:p>
        </w:tc>
        <w:tc>
          <w:tcPr>
            <w:tcW w:w="2255" w:type="dxa"/>
            <w:vAlign w:val="center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>
        <w:tc>
          <w:tcPr>
            <w:tcW w:w="1180" w:type="dxa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228" w:type="dxa"/>
            <w:gridSpan w:val="2"/>
            <w:vAlign w:val="center"/>
          </w:tcPr>
          <w:p>
            <w:pPr>
              <w:bidi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فاکتوریل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هفته چهارم آذر 99</w:t>
            </w:r>
          </w:p>
        </w:tc>
        <w:tc>
          <w:tcPr>
            <w:tcW w:w="2255" w:type="dxa"/>
            <w:vAlign w:val="center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>
        <w:tc>
          <w:tcPr>
            <w:tcW w:w="1180" w:type="dxa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228" w:type="dxa"/>
            <w:gridSpan w:val="2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Yekan" w:hAnsi="Times New Roman" w:cs="B Nazanin"/>
                <w:sz w:val="25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روش سطح پاسخ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هفته اول دی 99</w:t>
            </w:r>
          </w:p>
        </w:tc>
        <w:tc>
          <w:tcPr>
            <w:tcW w:w="2255" w:type="dxa"/>
            <w:vAlign w:val="center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>
        <w:tc>
          <w:tcPr>
            <w:tcW w:w="1180" w:type="dxa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228" w:type="dxa"/>
            <w:gridSpan w:val="2"/>
            <w:vAlign w:val="center"/>
          </w:tcPr>
          <w:p>
            <w:pPr>
              <w:bidi/>
              <w:rPr>
                <w:rFonts w:cs="B Nazanin"/>
                <w:sz w:val="25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مخلوط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هفته دوم دی 99</w:t>
            </w:r>
          </w:p>
        </w:tc>
        <w:tc>
          <w:tcPr>
            <w:tcW w:w="2255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>
        <w:tc>
          <w:tcPr>
            <w:tcW w:w="1180" w:type="dxa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228" w:type="dxa"/>
            <w:gridSpan w:val="2"/>
            <w:vAlign w:val="center"/>
          </w:tcPr>
          <w:p>
            <w:pPr>
              <w:bidi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ascii="Yekan" w:hAnsi="Times New Roman" w:cs="B Nazanin" w:hint="cs"/>
                <w:b/>
                <w:bCs/>
                <w:sz w:val="25"/>
                <w:szCs w:val="24"/>
                <w:rtl/>
              </w:rPr>
              <w:t>آشنایی با روش های کنترل مواد افزودنی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هفته سوم دی 99</w:t>
            </w:r>
          </w:p>
        </w:tc>
        <w:tc>
          <w:tcPr>
            <w:tcW w:w="2255" w:type="dxa"/>
            <w:vAlign w:val="center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>
        <w:tc>
          <w:tcPr>
            <w:tcW w:w="1180" w:type="dxa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228" w:type="dxa"/>
            <w:gridSpan w:val="2"/>
            <w:vAlign w:val="center"/>
          </w:tcPr>
          <w:p>
            <w:pPr>
              <w:bidi/>
              <w:rPr>
                <w:rFonts w:ascii="Yekan" w:hAnsi="Times New Roman" w:cs="B Nazanin"/>
                <w:b/>
                <w:bCs/>
                <w:sz w:val="25"/>
                <w:szCs w:val="24"/>
              </w:rPr>
            </w:pPr>
            <w:r>
              <w:rPr>
                <w:rFonts w:ascii="Yekan" w:hAnsi="Times New Roman" w:cs="B Nazanin" w:hint="cs"/>
                <w:b/>
                <w:bCs/>
                <w:sz w:val="25"/>
                <w:szCs w:val="24"/>
                <w:rtl/>
              </w:rPr>
              <w:t>رفع اشکال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هفته چهارم دی 99</w:t>
            </w:r>
          </w:p>
        </w:tc>
        <w:tc>
          <w:tcPr>
            <w:tcW w:w="2255" w:type="dxa"/>
            <w:vAlign w:val="center"/>
          </w:tcPr>
          <w:p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>
        <w:tc>
          <w:tcPr>
            <w:tcW w:w="10823" w:type="dxa"/>
            <w:gridSpan w:val="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منبع اصلی درس (رفرانس):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Design and Analysis of Experiments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ab/>
              <w:t>Montgomery, D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>
      <w:pPr>
        <w:bidi/>
        <w:spacing w:line="240" w:lineRule="auto"/>
        <w:rPr>
          <w:rFonts w:cs="B Nazanin"/>
          <w:b/>
          <w:bCs/>
          <w:sz w:val="32"/>
          <w:szCs w:val="32"/>
        </w:rPr>
      </w:pPr>
    </w:p>
    <w:p>
      <w:pPr>
        <w:bidi/>
        <w:spacing w:line="240" w:lineRule="auto"/>
        <w:rPr>
          <w:rFonts w:cs="B Nazanin"/>
          <w:b/>
          <w:bCs/>
          <w:sz w:val="32"/>
          <w:szCs w:val="32"/>
        </w:rPr>
      </w:pPr>
    </w:p>
    <w:p>
      <w:pPr>
        <w:bidi/>
        <w:spacing w:line="240" w:lineRule="auto"/>
        <w:rPr>
          <w:rFonts w:cs="B Nazanin"/>
          <w:b/>
          <w:bCs/>
          <w:sz w:val="32"/>
          <w:szCs w:val="32"/>
        </w:rPr>
      </w:pPr>
    </w:p>
    <w:p>
      <w:pPr>
        <w:bidi/>
        <w:spacing w:line="240" w:lineRule="auto"/>
        <w:rPr>
          <w:rFonts w:cs="B Nazanin"/>
          <w:b/>
          <w:bCs/>
          <w:sz w:val="32"/>
          <w:szCs w:val="32"/>
        </w:rPr>
      </w:pPr>
    </w:p>
    <w:p>
      <w:pPr>
        <w:bidi/>
        <w:spacing w:line="240" w:lineRule="auto"/>
        <w:rPr>
          <w:rFonts w:cs="B Nazanin"/>
          <w:b/>
          <w:bCs/>
          <w:sz w:val="32"/>
          <w:szCs w:val="32"/>
        </w:rPr>
      </w:pPr>
    </w:p>
    <w:p>
      <w:pPr>
        <w:bidi/>
        <w:spacing w:line="240" w:lineRule="auto"/>
        <w:rPr>
          <w:rFonts w:cs="B Nazanin"/>
          <w:b/>
          <w:bCs/>
          <w:sz w:val="32"/>
          <w:szCs w:val="32"/>
        </w:rPr>
      </w:pPr>
    </w:p>
    <w:p>
      <w:pPr>
        <w:bidi/>
        <w:spacing w:line="240" w:lineRule="auto"/>
        <w:rPr>
          <w:rFonts w:cs="B Nazanin"/>
          <w:b/>
          <w:bCs/>
          <w:sz w:val="32"/>
          <w:szCs w:val="32"/>
        </w:rPr>
      </w:pPr>
    </w:p>
    <w:p>
      <w:pPr>
        <w:bidi/>
        <w:spacing w:line="240" w:lineRule="auto"/>
        <w:rPr>
          <w:rFonts w:cs="B Nazanin"/>
          <w:b/>
          <w:bCs/>
          <w:sz w:val="32"/>
          <w:szCs w:val="32"/>
        </w:rPr>
      </w:pPr>
    </w:p>
    <w:p>
      <w:pPr>
        <w:bidi/>
        <w:spacing w:line="240" w:lineRule="auto"/>
        <w:rPr>
          <w:rFonts w:cs="B Nazanin"/>
          <w:b/>
          <w:bCs/>
          <w:sz w:val="32"/>
          <w:szCs w:val="32"/>
        </w:rPr>
      </w:pPr>
    </w:p>
    <w:p>
      <w:pPr>
        <w:bidi/>
        <w:spacing w:line="240" w:lineRule="auto"/>
        <w:rPr>
          <w:rFonts w:cs="B Nazanin"/>
          <w:b/>
          <w:bCs/>
          <w:sz w:val="32"/>
          <w:szCs w:val="32"/>
        </w:rPr>
      </w:pPr>
    </w:p>
    <w:p>
      <w:pPr>
        <w:bidi/>
        <w:spacing w:line="240" w:lineRule="auto"/>
        <w:rPr>
          <w:rFonts w:cs="B Nazanin"/>
          <w:b/>
          <w:bCs/>
          <w:sz w:val="32"/>
          <w:szCs w:val="32"/>
        </w:rPr>
      </w:pPr>
    </w:p>
    <w:p>
      <w:pPr>
        <w:bidi/>
        <w:spacing w:line="240" w:lineRule="auto"/>
        <w:rPr>
          <w:rFonts w:cs="B Nazanin"/>
          <w:b/>
          <w:bCs/>
          <w:sz w:val="32"/>
          <w:szCs w:val="32"/>
          <w:rtl/>
        </w:r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pPr>
        <w:tabs>
          <w:tab w:val="left" w:pos="3298"/>
          <w:tab w:val="right" w:pos="9638"/>
        </w:tabs>
        <w:bidi/>
        <w:jc w:val="center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>
      <w:pPr>
        <w:bidi/>
        <w:spacing w:after="0" w:line="24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فرم طرح درس : کنترل کیفیت پیشرفته</w:t>
      </w:r>
    </w:p>
    <w:p>
      <w:pPr>
        <w:bidi/>
        <w:spacing w:after="0" w:line="24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</w:p>
    <w:p>
      <w:pPr>
        <w:tabs>
          <w:tab w:val="left" w:pos="16"/>
          <w:tab w:val="left" w:pos="196"/>
          <w:tab w:val="center" w:pos="7568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  و کد درس: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14499813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رشته و مقطع تحصیلی: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>کارشناسی ارشد علوم و صنایع غذایی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>ترم: مهر</w:t>
      </w:r>
    </w:p>
    <w:p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نیمسال اول/ دوم/ تابستان: اول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روز و ساعت برگزاری: شنبه ساعت 17-15.5        محل برگزاری:  دانشکده تغذیه           </w:t>
      </w:r>
    </w:p>
    <w:p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تعداد و نوع واحد (نظری/ عملی): 3 واحد (0.5 واحد عملی- 2.5 واحد نظری)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>دروس پیش نیاز : -</w:t>
      </w:r>
    </w:p>
    <w:p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مدرس یا مدرسین:دکتر مریم محمودزاده</w:t>
      </w:r>
      <w:r>
        <w:rPr>
          <w:rFonts w:cs="B Nazanin"/>
          <w:b/>
          <w:bCs/>
          <w:sz w:val="24"/>
          <w:szCs w:val="24"/>
          <w:lang w:bidi="fa-IR"/>
        </w:rPr>
        <w:t>/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دکتر زهرا قاسم پور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اول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 : مقدمه ای بر طراحی آزمایش</w:t>
            </w: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-هدف از طراحی آزمایشات بیان کند.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-مفاهیم مطرح در طراحی آزمایشات را تبیین نماید.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-انواع متغیرها را طبقه بندی نموده و توضیح دهد.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-نرم افزارهای مطرح در این زمینه را نام ببرد.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-سخنرانی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-مباحثه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در بحث و مشارکت در کلاس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-وایت برد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-ویدئو پروژکتور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امتحان پایان ترم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دوم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 : مروری بر مفاهیم آماری</w:t>
            </w:r>
          </w:p>
          <w:p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-به صورت مروری و خلاصه با انواع توزیع ها و فرضیات آماری آشنا شود.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-فرق تست پارامتری از ناپارامتری را دانسته و توضیح دهد.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-قادر باشد وضعیت داده ها را از جهت نرمال بودن با نرم افزار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SPSS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کند.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-سخنرانی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-مباحثه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در بحث و مشارکت در کلاس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-وایت برد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-ویدئو پروژکتور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امتحان پایان ترم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تکالیف کلاسی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سوم و چهارم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 : آشنایی با آزمون های پارامتری و ناپارامتری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-با انواع ازمون های پارامتری (آزمون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مستقل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,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جفت) آشنا شود و بتواند داده ها را در نرم افزار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SPSS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MINITAB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وارد کرده و نتایج را تفسیر کند.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--با انواع ازمون های ناپارامتری (آزمون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U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,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آزمون ویلکاکسون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,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آزمون مک نمار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,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آزمون علامت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,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آزمون دوجمله ای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,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کای اسکوئر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,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کروسکال والیس و فریدمن) آشنا شود و بتواند داده ها را در نرم افزار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SPSS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وارد کرده و نتایج را تفسیر کند.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-سخنرانی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-مباحثه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در بحث و مشارکت در کلاس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-وایت برد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-ویدئو پروژکتور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امتحان پایان ترم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تکالیف کلاسی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پنجم و ششم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 : آنالیز واریانس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-با مفهوم آنالیز واریانس آشنا شده و قادر به انجام آنالیز واریانس یک طرفه (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One way ANOVA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) در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SPSS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MINITAB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باشد.</w:t>
            </w:r>
          </w:p>
          <w:p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 انواع آزمون های تعقیبی و مقابله ها (کنتراست ها) را با استفاده از نرم افزارهای مربوطه بررسی کند.</w:t>
            </w:r>
          </w:p>
          <w:p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-سخنرانی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-مباحثه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در بحث و مشارکت در کلاس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-وایت برد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-ویدئو پروژکتور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امتحان پایان ترم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تکالیف کلاسی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هفتم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 : آشنایی با طرح اندازه های تکراری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-با طرح با اندازه های تکراری آشنا شده و آن را با استفاده از نرم افزار های مربوطه به کار گیرد.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-سخنرانی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-مباحثه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در بحث و مشارکت در کلاس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-وایت برد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-ویدئو پروژکتور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امتحان پایان ترم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تکالیف کلاسی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هشتم و نهم و دهم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 : آشنایی با ارزیابی حسی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-با تعریف ارزیابی حسی آشنا شده و فرق ارزیابی حسی محصول گرا و مصرف کننده گرا را بداند.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-با پیش نیازهای تجهیزاتی لازم جهت ارزیابی حسی آشنا شده و قادر باشد یک مرکز ارزیابی حسی ساده را طراحی کند.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 با انواع خطاهای ارزیابی حسی آشنا شده و سعی در به حداقل رساندن آن ها را داشته باشد.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-فرق مقیاس های مختلف مورد استفاده در ارزیابی حسی را توضیح دهد.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-انواع ارزیابی های مصرف کننده گرا (ترجیح دوتایی) را توضیح دهد.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-با انواع تست های پذیرش ارزیابی حسی آشنا شده و بتواند آن ها را به کار گیرد.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-با انواع تست های تفاوت ارزیابی حسی آشنا شده و بتواند آن ها را به کار گیرد.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-سخنرانی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-مباحثه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-ارائه دستورالعمل جهت انجام ارزیابی حسی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-شرکت در بحث و مشارکت در کلاس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-تمرین انجام ارزیابی حسی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-وایت برد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-ویدئو پروژکتور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امتحان پایان ترم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تکالیف کلاسی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یازدهم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 : تقلبات در مواد غذایی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--با انواع تقلبات در مواد غذایی آشنا شود.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 با خطرات ناشی از تقلبات در مواد غذایی آشنا شود.</w:t>
            </w:r>
          </w:p>
          <w:p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-با انواع روش های آشکارسازی تقلبات در مواد غذایی آشنا شود.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-سخنرانی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-مباحثه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در بحث و مشارکت در کلاس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-وایت برد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-ویدئو پروژکتور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امتحان پایان ترم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تکالیف کلاسی</w:t>
            </w:r>
          </w:p>
        </w:tc>
      </w:tr>
    </w:tbl>
    <w:p>
      <w:pPr>
        <w:bidi/>
        <w:rPr>
          <w:rFonts w:cs="B Nazanin"/>
          <w:b/>
          <w:bCs/>
          <w:sz w:val="24"/>
          <w:szCs w:val="24"/>
          <w:lang w:bidi="fa-IR"/>
        </w:rPr>
      </w:pPr>
    </w:p>
    <w:p>
      <w:pPr>
        <w:numPr>
          <w:ilvl w:val="0"/>
          <w:numId w:val="10"/>
        </w:numPr>
        <w:bidi/>
        <w:spacing w:after="0" w:line="240" w:lineRule="auto"/>
        <w:rPr>
          <w:rFonts w:cs="B Nazanin" w:hint="cs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 درس : حذف درس</w:t>
      </w:r>
    </w:p>
    <w:p>
      <w:pPr>
        <w:numPr>
          <w:ilvl w:val="0"/>
          <w:numId w:val="10"/>
        </w:num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bidi/>
        <w:ind w:left="-164" w:firstLine="164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</w:p>
    <w:p>
      <w:pPr>
        <w:numPr>
          <w:ilvl w:val="3"/>
          <w:numId w:val="11"/>
        </w:numPr>
        <w:tabs>
          <w:tab w:val="clear" w:pos="2880"/>
          <w:tab w:val="num" w:pos="638"/>
        </w:tabs>
        <w:bidi/>
        <w:spacing w:after="0" w:line="240" w:lineRule="auto"/>
        <w:ind w:hanging="2602"/>
        <w:jc w:val="lowKashida"/>
        <w:rPr>
          <w:rFonts w:cs="B Nazanin" w:hint="cs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نحوه ارزشیابی دانشجو و بارم مربوط به هر ارزشیابی : </w:t>
      </w:r>
    </w:p>
    <w:p>
      <w:pPr>
        <w:bidi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الف ) در طول دوره ( کوئیز ، تکالیف ، امتحان ، میان ترم ...... )                بارم : 5 نمره</w:t>
      </w:r>
    </w:p>
    <w:p>
      <w:pPr>
        <w:bidi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 ) پایان دوره                                                                           بارم : 15 نمره</w:t>
      </w:r>
    </w:p>
    <w:p>
      <w:pPr>
        <w:bidi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</w:p>
    <w:p>
      <w:pPr>
        <w:numPr>
          <w:ilvl w:val="0"/>
          <w:numId w:val="9"/>
        </w:num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منابع اصلی درس( رفرانس ):</w:t>
      </w:r>
      <w:r>
        <w:rPr>
          <w:rFonts w:ascii="Calibri" w:hAnsi="Times New Roman" w:cs="B Nazanin" w:hint="cs"/>
          <w:color w:val="404040"/>
          <w:kern w:val="24"/>
          <w:sz w:val="40"/>
          <w:szCs w:val="40"/>
          <w:rtl/>
          <w:lang w:bidi="fa-IR"/>
        </w:rPr>
        <w:t xml:space="preserve"> </w:t>
      </w:r>
    </w:p>
    <w:p>
      <w:pPr>
        <w:numPr>
          <w:ilvl w:val="0"/>
          <w:numId w:val="9"/>
        </w:num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Data handling in science and technology — volume 25. Statistical design —chemometrics. R.e. bruns., i.s. scarminio., b. De barros neto.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bidi="fa-IR"/>
        </w:rPr>
        <w:t>2006).</w:t>
      </w:r>
    </w:p>
    <w:p>
      <w:pPr>
        <w:numPr>
          <w:ilvl w:val="0"/>
          <w:numId w:val="9"/>
        </w:num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fa-IR"/>
        </w:rPr>
        <w:t>Sensory Evaluation of Food, Harry T. Lawless, Hildegarde Heymann (2010)</w:t>
      </w:r>
    </w:p>
    <w:p>
      <w:pPr>
        <w:numPr>
          <w:ilvl w:val="0"/>
          <w:numId w:val="9"/>
        </w:num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fa-IR"/>
        </w:rPr>
        <w:t>Basic sensory methods for food evaluation (B.M. Watts et al, 1989)</w:t>
      </w:r>
    </w:p>
    <w:p>
      <w:pPr>
        <w:numPr>
          <w:ilvl w:val="0"/>
          <w:numId w:val="9"/>
        </w:num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fa-IR"/>
        </w:rPr>
        <w:t>Design and analysis of experiments (Douglas C. Montgomery, 2013).</w:t>
      </w:r>
    </w:p>
    <w:p>
      <w:pPr>
        <w:tabs>
          <w:tab w:val="left" w:pos="3298"/>
          <w:tab w:val="right" w:pos="9638"/>
        </w:tabs>
        <w:bidi/>
        <w:spacing w:after="0" w:line="240" w:lineRule="auto"/>
        <w:rPr>
          <w:rFonts w:cs="B Nazanin"/>
          <w:b/>
          <w:bCs/>
          <w:sz w:val="32"/>
          <w:szCs w:val="32"/>
        </w:rPr>
      </w:pPr>
    </w:p>
    <w:sectPr>
      <w:footerReference w:type="even" r:id="rId5"/>
      <w:footerReference w:type="default" r:id="rId6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eka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5</w:t>
    </w:r>
    <w:r>
      <w:rPr>
        <w:rStyle w:val="PageNumber"/>
        <w:rtl/>
      </w:rPr>
      <w:fldChar w:fldCharType="end"/>
    </w:r>
  </w:p>
  <w:p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743A9"/>
    <w:multiLevelType w:val="hybridMultilevel"/>
    <w:tmpl w:val="EAFC48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47321"/>
    <w:multiLevelType w:val="hybridMultilevel"/>
    <w:tmpl w:val="F44CC0B4"/>
    <w:lvl w:ilvl="0" w:tplc="DB26EF5A">
      <w:start w:val="1"/>
      <w:numFmt w:val="decimal"/>
      <w:lvlText w:val="%1-"/>
      <w:lvlJc w:val="left"/>
      <w:pPr>
        <w:ind w:left="720" w:hanging="360"/>
      </w:pPr>
      <w:rPr>
        <w:rFonts w:ascii="Yekan" w:hAnsi="Times New Roman" w:cs="B Nazanin" w:hint="default"/>
        <w:b w:val="0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95A25"/>
    <w:multiLevelType w:val="hybridMultilevel"/>
    <w:tmpl w:val="F44CC0B4"/>
    <w:lvl w:ilvl="0" w:tplc="DB26EF5A">
      <w:start w:val="1"/>
      <w:numFmt w:val="decimal"/>
      <w:lvlText w:val="%1-"/>
      <w:lvlJc w:val="left"/>
      <w:pPr>
        <w:ind w:left="720" w:hanging="360"/>
      </w:pPr>
      <w:rPr>
        <w:rFonts w:ascii="Yekan" w:hAnsi="Times New Roman" w:cs="B Nazanin" w:hint="default"/>
        <w:b w:val="0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5700E0"/>
    <w:multiLevelType w:val="hybridMultilevel"/>
    <w:tmpl w:val="821E6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666E7"/>
    <w:multiLevelType w:val="hybridMultilevel"/>
    <w:tmpl w:val="D668D5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3C1A1C"/>
    <w:multiLevelType w:val="hybridMultilevel"/>
    <w:tmpl w:val="873202C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1BE44C8"/>
    <w:multiLevelType w:val="hybridMultilevel"/>
    <w:tmpl w:val="C786E4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DE4822"/>
    <w:multiLevelType w:val="hybridMultilevel"/>
    <w:tmpl w:val="F44CC0B4"/>
    <w:lvl w:ilvl="0" w:tplc="DB26EF5A">
      <w:start w:val="1"/>
      <w:numFmt w:val="decimal"/>
      <w:lvlText w:val="%1-"/>
      <w:lvlJc w:val="left"/>
      <w:pPr>
        <w:ind w:left="720" w:hanging="360"/>
      </w:pPr>
      <w:rPr>
        <w:rFonts w:ascii="Yekan" w:hAnsi="Times New Roman" w:cs="B Nazanin" w:hint="default"/>
        <w:b w:val="0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66E26F-7074-4F8D-8236-E8805716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/>
      <w:spacing w:after="0" w:line="240" w:lineRule="auto"/>
    </w:pPr>
    <w:rPr>
      <w:rFonts w:ascii="Arial" w:eastAsia="Times New Roman" w:hAnsi="Arial" w:cs="Arial"/>
      <w:sz w:val="20"/>
    </w:rPr>
  </w:style>
  <w:style w:type="character" w:customStyle="1" w:styleId="FooterChar">
    <w:name w:val="Footer Char"/>
    <w:basedOn w:val="DefaultParagraphFont"/>
    <w:link w:val="Footer"/>
    <w:rPr>
      <w:rFonts w:ascii="Arial" w:eastAsia="Times New Roman" w:hAnsi="Arial" w:cs="Arial"/>
      <w:sz w:val="20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baghban</dc:creator>
  <cp:keywords/>
  <dc:description/>
  <cp:lastModifiedBy>admin</cp:lastModifiedBy>
  <cp:revision>2</cp:revision>
  <dcterms:created xsi:type="dcterms:W3CDTF">2021-02-23T11:10:00Z</dcterms:created>
  <dcterms:modified xsi:type="dcterms:W3CDTF">2021-02-23T11:10:00Z</dcterms:modified>
</cp:coreProperties>
</file>